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>ПР</w:t>
      </w:r>
      <w:bookmarkStart w:id="0" w:name="_GoBack"/>
      <w:bookmarkEnd w:id="0"/>
      <w:r>
        <w:rPr>
          <w:b w:val="0"/>
          <w:sz w:val="24"/>
        </w:rPr>
        <w:t xml:space="preserve">ОТОКОЛ № </w:t>
      </w:r>
      <w:r w:rsidR="00A04138">
        <w:rPr>
          <w:b w:val="0"/>
          <w:sz w:val="24"/>
        </w:rPr>
        <w:t>3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A04138">
        <w:t>10 марта</w:t>
      </w:r>
      <w:r w:rsidR="00F83B16">
        <w:t xml:space="preserve"> 2020г</w:t>
      </w:r>
      <w:r w:rsidR="0096760A">
        <w:t>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7559CD" w:rsidP="00BB7470">
      <w:pPr>
        <w:jc w:val="both"/>
      </w:pPr>
      <w:r>
        <w:t xml:space="preserve">Бухашеев А.Г., </w:t>
      </w:r>
      <w:r w:rsidR="000C691D">
        <w:t xml:space="preserve">Котовский В.Ю., </w:t>
      </w:r>
      <w:r>
        <w:t xml:space="preserve">Халухаев Н.Б., </w:t>
      </w:r>
      <w:r w:rsidR="000C691D">
        <w:t xml:space="preserve">Габидулин О.В., </w:t>
      </w:r>
      <w:r>
        <w:t xml:space="preserve">Седов С.В., Боярищева А.А., Наумов С.В., </w:t>
      </w:r>
      <w:proofErr w:type="spellStart"/>
      <w:r>
        <w:t>Делеске</w:t>
      </w:r>
      <w:proofErr w:type="spellEnd"/>
      <w:r>
        <w:t xml:space="preserve"> О.Н.,</w:t>
      </w:r>
      <w:r w:rsidR="00A04138">
        <w:t xml:space="preserve"> </w:t>
      </w:r>
      <w:proofErr w:type="spellStart"/>
      <w:r w:rsidR="00A04138">
        <w:t>Зюзько</w:t>
      </w:r>
      <w:proofErr w:type="spellEnd"/>
      <w:r w:rsidR="00A04138">
        <w:t xml:space="preserve"> Л.В., Никитина О.В., </w:t>
      </w:r>
      <w:proofErr w:type="spellStart"/>
      <w:r w:rsidR="00A04138">
        <w:t>Сакаев</w:t>
      </w:r>
      <w:proofErr w:type="spellEnd"/>
      <w:r w:rsidR="00A04138">
        <w:t xml:space="preserve"> В.В., Мартюшов В.Г., Бабич И., Гаврилов В.В., </w:t>
      </w:r>
      <w:r>
        <w:t xml:space="preserve"> </w:t>
      </w:r>
      <w:r w:rsidR="003D48F3" w:rsidRPr="003D48F3">
        <w:t>Микельбанд С.Б.</w:t>
      </w:r>
    </w:p>
    <w:p w:rsidR="00BB7470" w:rsidRDefault="00BB7470" w:rsidP="00BB7470">
      <w:pPr>
        <w:jc w:val="both"/>
      </w:pPr>
    </w:p>
    <w:p w:rsidR="00F83B16" w:rsidRDefault="00BB7470" w:rsidP="00BB7470">
      <w:pPr>
        <w:jc w:val="both"/>
      </w:pPr>
      <w:r>
        <w:t xml:space="preserve">ПРЕДСЕДАТЕЛЬ ЗАСЕДАНИЯ: </w:t>
      </w:r>
      <w:r w:rsidR="000C691D">
        <w:t>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A04138" w:rsidRDefault="00A04138" w:rsidP="00A04138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Подведение итогов зимнего соревновательного сезона.</w:t>
      </w:r>
    </w:p>
    <w:p w:rsidR="00A04138" w:rsidRPr="001F3329" w:rsidRDefault="00A04138" w:rsidP="00A04138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О ходе подготовки ко второму этапу летней Спартакиады учащихся (Никитина О.В.).</w:t>
      </w:r>
    </w:p>
    <w:p w:rsidR="00A04138" w:rsidRPr="001F3329" w:rsidRDefault="00A04138" w:rsidP="00A04138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 w:rsidRPr="002802C5">
        <w:t xml:space="preserve">Информация о </w:t>
      </w:r>
      <w:r w:rsidRPr="002802C5">
        <w:rPr>
          <w:color w:val="151515"/>
        </w:rPr>
        <w:t>внеочередной выборной Конференции Всероссийской федерации легкой атлетики</w:t>
      </w:r>
      <w:r w:rsidRPr="002802C5">
        <w:t xml:space="preserve"> (</w:t>
      </w:r>
      <w:r>
        <w:t>Бухашеев А.Г.</w:t>
      </w:r>
      <w:r w:rsidRPr="00AB6169">
        <w:t>)</w:t>
      </w:r>
      <w:r>
        <w:t>.</w:t>
      </w:r>
    </w:p>
    <w:p w:rsidR="00A04138" w:rsidRPr="00260D8F" w:rsidRDefault="00A04138" w:rsidP="00A04138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Разное.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0C691D" w:rsidRDefault="000C691D" w:rsidP="00A04138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A04138" w:rsidRDefault="00A04138" w:rsidP="00A04138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Бухашеев А.Г., главный тренер</w:t>
      </w:r>
    </w:p>
    <w:p w:rsidR="00676236" w:rsidRDefault="00A04138" w:rsidP="001813F5">
      <w:pPr>
        <w:pStyle w:val="3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за 4 года зимний сезон не совсем удачный, как по представительству, так и по результатам.  </w:t>
      </w:r>
      <w:r w:rsidR="00676236">
        <w:rPr>
          <w:sz w:val="24"/>
          <w:szCs w:val="24"/>
        </w:rPr>
        <w:t>У группы выносливости результаты не высокие, отсюда и не совсем удовлетворительное выступление. В 2018 году команда заняла 3 место в высшей лиге, в 2019 – 9 место в суперлиге, в 2020 – заняли 12 место в высшей лиге.</w:t>
      </w:r>
    </w:p>
    <w:p w:rsidR="00676236" w:rsidRDefault="00676236" w:rsidP="007744A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зимнем сезоне завоевали три медали – В. Иванова, А. Брагина, эстафета 4х400м (Тимофеева, Палиенко, Руденко, Брагина). </w:t>
      </w:r>
      <w:r w:rsidR="00635986">
        <w:rPr>
          <w:sz w:val="24"/>
          <w:szCs w:val="24"/>
        </w:rPr>
        <w:t xml:space="preserve">В 2020г. - </w:t>
      </w:r>
      <w:r>
        <w:rPr>
          <w:sz w:val="24"/>
          <w:szCs w:val="24"/>
        </w:rPr>
        <w:t>10 человек выпало из состава сборной команды РФ.</w:t>
      </w:r>
    </w:p>
    <w:p w:rsidR="007F7497" w:rsidRDefault="00676236" w:rsidP="007744A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возрастах юношей и юниоров до 20л. – ситуация еще хуже. Что связано с не очень хорошей подготовкой школы «Фламинго». В данных возрастных категориях нет тех спортсменов, которые были раньше. Есть большая потеря контингента данного возраста. Ситуацию, возможно, исправить, если будет налажено взаимодействие с другими организациями (переходы спортсменов). Есть хорошие примеры на других территориях, есть передача спортсмена от одного тренера к другому, и результаты спортсмена идут всем тренерам.</w:t>
      </w:r>
      <w:r w:rsidR="007F7497">
        <w:rPr>
          <w:sz w:val="24"/>
          <w:szCs w:val="24"/>
        </w:rPr>
        <w:t xml:space="preserve"> Юношеский состав </w:t>
      </w:r>
      <w:r w:rsidR="0034376D">
        <w:rPr>
          <w:sz w:val="24"/>
          <w:szCs w:val="24"/>
        </w:rPr>
        <w:t>к</w:t>
      </w:r>
      <w:r w:rsidR="00635986">
        <w:rPr>
          <w:sz w:val="24"/>
          <w:szCs w:val="24"/>
        </w:rPr>
        <w:t>омандировали</w:t>
      </w:r>
      <w:r w:rsidR="007F7497">
        <w:rPr>
          <w:sz w:val="24"/>
          <w:szCs w:val="24"/>
        </w:rPr>
        <w:t xml:space="preserve"> на первенство России без выполненных нормативов, никто из участников не попал в 16. </w:t>
      </w:r>
    </w:p>
    <w:p w:rsidR="007559CD" w:rsidRDefault="007F7497" w:rsidP="007744A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юниорской команде надеялись на результат  П. Бабочкиной, но тоже не сложилось. И в данной категории на ближайшее время перспектив нет. Переход Е. Ламанова тоже не дает никаких результатов. Школой делается все, чтобы перспективные спортсмены тренировались не у сильнейших тренеров Новосибирска. Ранее наблюдал за </w:t>
      </w:r>
      <w:proofErr w:type="spellStart"/>
      <w:r>
        <w:rPr>
          <w:sz w:val="24"/>
          <w:szCs w:val="24"/>
        </w:rPr>
        <w:t>Тропиной</w:t>
      </w:r>
      <w:proofErr w:type="spellEnd"/>
      <w:r>
        <w:rPr>
          <w:sz w:val="24"/>
          <w:szCs w:val="24"/>
        </w:rPr>
        <w:t xml:space="preserve"> Е., тоже не было ничего хорошего. У Ламанова – нет желания выступать</w:t>
      </w:r>
      <w:r w:rsidR="00F737AC">
        <w:rPr>
          <w:sz w:val="24"/>
          <w:szCs w:val="24"/>
        </w:rPr>
        <w:t>, парню нужно помочь.</w:t>
      </w:r>
    </w:p>
    <w:p w:rsidR="001813F5" w:rsidRDefault="001813F5" w:rsidP="001813F5">
      <w:pPr>
        <w:pStyle w:val="3"/>
        <w:spacing w:after="0"/>
        <w:jc w:val="both"/>
        <w:rPr>
          <w:b/>
          <w:sz w:val="24"/>
          <w:szCs w:val="24"/>
        </w:rPr>
      </w:pPr>
      <w:r w:rsidRPr="001813F5">
        <w:rPr>
          <w:b/>
          <w:sz w:val="24"/>
          <w:szCs w:val="24"/>
        </w:rPr>
        <w:t>2. Никитина О.В., тренер</w:t>
      </w:r>
    </w:p>
    <w:p w:rsidR="001813F5" w:rsidRDefault="001813F5" w:rsidP="001813F5">
      <w:pPr>
        <w:pStyle w:val="3"/>
        <w:spacing w:after="0"/>
        <w:ind w:left="0"/>
        <w:jc w:val="both"/>
        <w:rPr>
          <w:sz w:val="24"/>
          <w:szCs w:val="24"/>
        </w:rPr>
      </w:pPr>
      <w:r w:rsidRPr="001813F5">
        <w:rPr>
          <w:sz w:val="24"/>
          <w:szCs w:val="24"/>
        </w:rPr>
        <w:t xml:space="preserve">     </w:t>
      </w:r>
      <w:r>
        <w:rPr>
          <w:sz w:val="24"/>
          <w:szCs w:val="24"/>
        </w:rPr>
        <w:t>В 2020 году в Спартакиаде учащихся России (СУР) участие принимают юноши и девушки до 18 лет (2003-2004гг.р.). Состав команды 20+4 человека, не ниже 2 разряда. Также, возможен допуск не более пяти спортсменов 2005г.р.</w:t>
      </w:r>
    </w:p>
    <w:p w:rsidR="00A04138" w:rsidRDefault="001813F5" w:rsidP="001813F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этап пройдет 05-07.06 в г. Иркутске. Первые три команды попадают на финал СУР, который пройдет 25-31.07.20 в г. Чебоксары. </w:t>
      </w:r>
      <w:r w:rsidRPr="001813F5">
        <w:rPr>
          <w:sz w:val="24"/>
          <w:szCs w:val="24"/>
        </w:rPr>
        <w:t>Спортсмен имеет право выступать только в двух индивидуальных видах программы и в эстафете. Спортивная сборная команда субъекта Российской Федерации имеет право заявить на вид не более трех спортсменов и по одной команде в каждом виде эстафет.</w:t>
      </w:r>
      <w:r>
        <w:rPr>
          <w:sz w:val="24"/>
          <w:szCs w:val="24"/>
        </w:rPr>
        <w:t xml:space="preserve"> </w:t>
      </w:r>
      <w:r w:rsidRPr="001813F5">
        <w:rPr>
          <w:sz w:val="24"/>
          <w:szCs w:val="24"/>
        </w:rPr>
        <w:t xml:space="preserve">Командное первенство среди спортивных сборных команд субъектов </w:t>
      </w:r>
      <w:r>
        <w:rPr>
          <w:sz w:val="24"/>
          <w:szCs w:val="24"/>
        </w:rPr>
        <w:t>РФ</w:t>
      </w:r>
      <w:r w:rsidRPr="001813F5">
        <w:rPr>
          <w:sz w:val="24"/>
          <w:szCs w:val="24"/>
        </w:rPr>
        <w:t xml:space="preserve"> определяется по наибольшей сумме очков за 20 лучших результатов спортсменов субъекта </w:t>
      </w:r>
      <w:r>
        <w:rPr>
          <w:sz w:val="24"/>
          <w:szCs w:val="24"/>
        </w:rPr>
        <w:t>РФ</w:t>
      </w:r>
      <w:r w:rsidRPr="001813F5">
        <w:rPr>
          <w:sz w:val="24"/>
          <w:szCs w:val="24"/>
        </w:rPr>
        <w:t>, эстафеты рассматриваются и оцениваются как индивидуальные виды программы.</w:t>
      </w:r>
    </w:p>
    <w:p w:rsidR="001813F5" w:rsidRDefault="001813F5" w:rsidP="001813F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список для участия во втором этапе СУР (Приложение 1) состоит из 30 спортсменов-кандидатов. 16 из них имеют первый спортивный разряд.</w:t>
      </w:r>
    </w:p>
    <w:p w:rsidR="00BD149F" w:rsidRDefault="00BD149F" w:rsidP="001813F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 состава 20 спортсменов – закроем только семь видов. В дисциплинах 400, 800, 1500 метров по результатам выступления прошлого года попадаем примерно  на 4-6 места. В спринте дела – хуже.</w:t>
      </w:r>
    </w:p>
    <w:p w:rsidR="00BD149F" w:rsidRPr="0034376D" w:rsidRDefault="00BD149F" w:rsidP="001813F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Отборочные соревнования для данного возраста – Мемориал </w:t>
      </w:r>
      <w:proofErr w:type="spellStart"/>
      <w:r>
        <w:rPr>
          <w:sz w:val="24"/>
          <w:szCs w:val="24"/>
        </w:rPr>
        <w:t>Шпедта</w:t>
      </w:r>
      <w:proofErr w:type="spellEnd"/>
      <w:r>
        <w:rPr>
          <w:sz w:val="24"/>
          <w:szCs w:val="24"/>
        </w:rPr>
        <w:t xml:space="preserve"> (100,400, 800м. </w:t>
      </w:r>
      <w:r w:rsidRPr="0034376D">
        <w:rPr>
          <w:sz w:val="24"/>
          <w:szCs w:val="24"/>
        </w:rPr>
        <w:t xml:space="preserve">длинных – нет дисциплин). Первенство НСО, ВУЗы – прыжки и барьеры. </w:t>
      </w:r>
    </w:p>
    <w:p w:rsidR="00BD149F" w:rsidRPr="0034376D" w:rsidRDefault="00BD149F" w:rsidP="001813F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b/>
          <w:sz w:val="24"/>
          <w:szCs w:val="24"/>
        </w:rPr>
        <w:t>Бухашеев А.Г.:</w:t>
      </w:r>
      <w:r w:rsidRPr="0034376D">
        <w:rPr>
          <w:sz w:val="24"/>
          <w:szCs w:val="24"/>
        </w:rPr>
        <w:t xml:space="preserve"> Подготовить письмо от Министерства спорта, чтобы допустили данный возраст участвовать. Гл. судья соревнований Наумов С.В.</w:t>
      </w:r>
    </w:p>
    <w:p w:rsidR="00A04138" w:rsidRPr="0034376D" w:rsidRDefault="00BD149F" w:rsidP="007744A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sz w:val="24"/>
          <w:szCs w:val="24"/>
        </w:rPr>
        <w:t xml:space="preserve">Состав команды сформировать после 03.05 (Мемориал </w:t>
      </w:r>
      <w:proofErr w:type="spellStart"/>
      <w:r w:rsidRPr="0034376D">
        <w:rPr>
          <w:sz w:val="24"/>
          <w:szCs w:val="24"/>
        </w:rPr>
        <w:t>Шпедта</w:t>
      </w:r>
      <w:proofErr w:type="spellEnd"/>
      <w:r w:rsidRPr="0034376D">
        <w:rPr>
          <w:sz w:val="24"/>
          <w:szCs w:val="24"/>
        </w:rPr>
        <w:t>) и 17.03 (Чемпионат и первенство города Новосибирска).</w:t>
      </w:r>
    </w:p>
    <w:p w:rsidR="00BD149F" w:rsidRPr="0034376D" w:rsidRDefault="00BD149F" w:rsidP="007744A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sz w:val="24"/>
          <w:szCs w:val="24"/>
        </w:rPr>
        <w:t xml:space="preserve">Отбор по спортивной ходьбе - на первенстве России. </w:t>
      </w:r>
    </w:p>
    <w:p w:rsidR="00A04138" w:rsidRPr="0034376D" w:rsidRDefault="00BD149F" w:rsidP="007744A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sz w:val="24"/>
          <w:szCs w:val="24"/>
        </w:rPr>
        <w:t xml:space="preserve">Тренерам начать собирать и готовить </w:t>
      </w:r>
      <w:r w:rsidR="00CB30D5" w:rsidRPr="0034376D">
        <w:rPr>
          <w:sz w:val="24"/>
          <w:szCs w:val="24"/>
        </w:rPr>
        <w:t xml:space="preserve">необходимые </w:t>
      </w:r>
      <w:r w:rsidRPr="0034376D">
        <w:rPr>
          <w:sz w:val="24"/>
          <w:szCs w:val="24"/>
        </w:rPr>
        <w:t>документы</w:t>
      </w:r>
      <w:r w:rsidR="00CB30D5" w:rsidRPr="0034376D">
        <w:rPr>
          <w:sz w:val="24"/>
          <w:szCs w:val="24"/>
        </w:rPr>
        <w:t>. На заметке держать спортсменов, не вошедших в состав сборной команды НСО.</w:t>
      </w:r>
    </w:p>
    <w:p w:rsidR="00B97725" w:rsidRPr="0034376D" w:rsidRDefault="00CB30D5" w:rsidP="007744A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b/>
          <w:sz w:val="24"/>
          <w:szCs w:val="24"/>
        </w:rPr>
        <w:t xml:space="preserve">Бухашеев А.Г.: </w:t>
      </w:r>
      <w:r w:rsidRPr="0034376D">
        <w:rPr>
          <w:sz w:val="24"/>
          <w:szCs w:val="24"/>
        </w:rPr>
        <w:t xml:space="preserve">Провести общее собрание спортсменов и тренеров объяснить и поставить задачу. Предлагаю, разбить людей по группам (спринт-барьеры, </w:t>
      </w:r>
      <w:r w:rsidR="003A3CC9" w:rsidRPr="0034376D">
        <w:rPr>
          <w:sz w:val="24"/>
          <w:szCs w:val="24"/>
        </w:rPr>
        <w:t xml:space="preserve">средний бег, выносливость), </w:t>
      </w:r>
      <w:r w:rsidR="00B97725" w:rsidRPr="0034376D">
        <w:rPr>
          <w:sz w:val="24"/>
          <w:szCs w:val="24"/>
        </w:rPr>
        <w:t>посмотреть,</w:t>
      </w:r>
      <w:r w:rsidR="003A3CC9" w:rsidRPr="0034376D">
        <w:rPr>
          <w:sz w:val="24"/>
          <w:szCs w:val="24"/>
        </w:rPr>
        <w:t xml:space="preserve"> где в области будут проходить соревнования по данным дисциплинам и принять участие, чтобы дать сп</w:t>
      </w:r>
      <w:r w:rsidR="00B97725" w:rsidRPr="0034376D">
        <w:rPr>
          <w:sz w:val="24"/>
          <w:szCs w:val="24"/>
        </w:rPr>
        <w:t xml:space="preserve">ортсменам лишний раз сделать старт и приобрести соревновательный опыт. </w:t>
      </w:r>
      <w:r w:rsidR="003A3CC9" w:rsidRPr="0034376D">
        <w:rPr>
          <w:sz w:val="24"/>
          <w:szCs w:val="24"/>
        </w:rPr>
        <w:t xml:space="preserve"> </w:t>
      </w:r>
    </w:p>
    <w:p w:rsidR="00CB30D5" w:rsidRPr="00CB30D5" w:rsidRDefault="00B97725" w:rsidP="007744A5">
      <w:pPr>
        <w:pStyle w:val="3"/>
        <w:spacing w:after="0"/>
        <w:ind w:left="0"/>
        <w:jc w:val="both"/>
        <w:rPr>
          <w:sz w:val="24"/>
          <w:szCs w:val="24"/>
        </w:rPr>
      </w:pPr>
      <w:r w:rsidRPr="0034376D">
        <w:rPr>
          <w:sz w:val="24"/>
          <w:szCs w:val="24"/>
        </w:rPr>
        <w:t>Если нужно будет узнать или обратиться с просьбой о допуске, возможно, обратиться за помощью к Малахову Д.О., или Шнайдеру А.С.</w:t>
      </w:r>
    </w:p>
    <w:p w:rsidR="00A04138" w:rsidRDefault="00A04138" w:rsidP="007744A5">
      <w:pPr>
        <w:pStyle w:val="3"/>
        <w:spacing w:after="0"/>
        <w:ind w:left="0"/>
        <w:jc w:val="both"/>
        <w:rPr>
          <w:sz w:val="24"/>
          <w:szCs w:val="24"/>
        </w:rPr>
      </w:pPr>
    </w:p>
    <w:p w:rsidR="00A87DF6" w:rsidRDefault="00A87DF6" w:rsidP="00A87DF6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Бухашеев А.Г., главный тренер</w:t>
      </w:r>
    </w:p>
    <w:p w:rsidR="00EA3D91" w:rsidRDefault="00FF6E34" w:rsidP="00635986">
      <w:pPr>
        <w:pStyle w:val="3"/>
        <w:spacing w:after="0"/>
        <w:ind w:left="0" w:firstLine="708"/>
        <w:jc w:val="both"/>
        <w:rPr>
          <w:color w:val="151515"/>
          <w:sz w:val="24"/>
          <w:szCs w:val="24"/>
        </w:rPr>
      </w:pPr>
      <w:r>
        <w:rPr>
          <w:sz w:val="24"/>
          <w:szCs w:val="24"/>
        </w:rPr>
        <w:t>2</w:t>
      </w:r>
      <w:r w:rsidR="0090599E">
        <w:rPr>
          <w:sz w:val="24"/>
          <w:szCs w:val="24"/>
        </w:rPr>
        <w:t>7</w:t>
      </w:r>
      <w:r>
        <w:rPr>
          <w:sz w:val="24"/>
          <w:szCs w:val="24"/>
        </w:rPr>
        <w:t xml:space="preserve"> февраля состоялась </w:t>
      </w:r>
      <w:r w:rsidRPr="002802C5">
        <w:rPr>
          <w:color w:val="151515"/>
          <w:sz w:val="24"/>
          <w:szCs w:val="24"/>
        </w:rPr>
        <w:t>внеочередн</w:t>
      </w:r>
      <w:r>
        <w:rPr>
          <w:color w:val="151515"/>
          <w:sz w:val="24"/>
          <w:szCs w:val="24"/>
        </w:rPr>
        <w:t>ая</w:t>
      </w:r>
      <w:r w:rsidRPr="002802C5">
        <w:rPr>
          <w:color w:val="151515"/>
          <w:sz w:val="24"/>
          <w:szCs w:val="24"/>
        </w:rPr>
        <w:t xml:space="preserve"> выборн</w:t>
      </w:r>
      <w:r>
        <w:rPr>
          <w:color w:val="151515"/>
          <w:sz w:val="24"/>
          <w:szCs w:val="24"/>
        </w:rPr>
        <w:t>ая</w:t>
      </w:r>
      <w:r w:rsidRPr="002802C5">
        <w:rPr>
          <w:color w:val="151515"/>
          <w:sz w:val="24"/>
          <w:szCs w:val="24"/>
        </w:rPr>
        <w:t xml:space="preserve"> Конференци</w:t>
      </w:r>
      <w:r>
        <w:rPr>
          <w:color w:val="151515"/>
          <w:sz w:val="24"/>
          <w:szCs w:val="24"/>
        </w:rPr>
        <w:t>я</w:t>
      </w:r>
      <w:r w:rsidRPr="002802C5">
        <w:rPr>
          <w:color w:val="151515"/>
          <w:sz w:val="24"/>
          <w:szCs w:val="24"/>
        </w:rPr>
        <w:t xml:space="preserve"> Всероссийской федерации легкой атлетики</w:t>
      </w:r>
      <w:r>
        <w:rPr>
          <w:color w:val="151515"/>
          <w:sz w:val="24"/>
          <w:szCs w:val="24"/>
        </w:rPr>
        <w:t xml:space="preserve">. </w:t>
      </w:r>
    </w:p>
    <w:p w:rsidR="00A04138" w:rsidRDefault="00FF6E34" w:rsidP="00EA3D91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color w:val="151515"/>
          <w:sz w:val="24"/>
          <w:szCs w:val="24"/>
        </w:rPr>
        <w:t>На пост президента федерации был</w:t>
      </w:r>
      <w:r w:rsidR="00EA3D91">
        <w:rPr>
          <w:color w:val="151515"/>
          <w:sz w:val="24"/>
          <w:szCs w:val="24"/>
        </w:rPr>
        <w:t xml:space="preserve"> избран Юрченко.</w:t>
      </w:r>
      <w:r>
        <w:rPr>
          <w:color w:val="151515"/>
          <w:sz w:val="24"/>
          <w:szCs w:val="24"/>
        </w:rPr>
        <w:t xml:space="preserve"> </w:t>
      </w:r>
    </w:p>
    <w:p w:rsidR="0090599E" w:rsidRDefault="00151426" w:rsidP="0011207E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выбирали президента – против </w:t>
      </w:r>
      <w:r w:rsidR="009F178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были только двое: Гусев и Бухашеев. </w:t>
      </w:r>
    </w:p>
    <w:p w:rsidR="00A3447B" w:rsidRPr="00151426" w:rsidRDefault="0090599E" w:rsidP="00EA3D91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февраля </w:t>
      </w:r>
      <w:r w:rsidR="009F178C">
        <w:rPr>
          <w:sz w:val="24"/>
          <w:szCs w:val="24"/>
        </w:rPr>
        <w:t>я написал заявление о выходе из президиума</w:t>
      </w:r>
      <w:r>
        <w:rPr>
          <w:sz w:val="24"/>
          <w:szCs w:val="24"/>
        </w:rPr>
        <w:t xml:space="preserve"> федерации ВФЛА</w:t>
      </w:r>
      <w:r w:rsidR="00F550D3">
        <w:rPr>
          <w:sz w:val="24"/>
          <w:szCs w:val="24"/>
        </w:rPr>
        <w:t xml:space="preserve">. </w:t>
      </w:r>
      <w:r>
        <w:rPr>
          <w:sz w:val="24"/>
          <w:szCs w:val="24"/>
        </w:rPr>
        <w:t>Мотивировал это тем, что ч</w:t>
      </w:r>
      <w:r w:rsidR="00F550D3">
        <w:rPr>
          <w:sz w:val="24"/>
          <w:szCs w:val="24"/>
        </w:rPr>
        <w:t>ерез семь месяцев будут новые выборы</w:t>
      </w:r>
      <w:r>
        <w:rPr>
          <w:sz w:val="24"/>
          <w:szCs w:val="24"/>
        </w:rPr>
        <w:t xml:space="preserve"> президента и президиума</w:t>
      </w:r>
      <w:r w:rsidR="00F550D3">
        <w:rPr>
          <w:sz w:val="24"/>
          <w:szCs w:val="24"/>
        </w:rPr>
        <w:t xml:space="preserve">. </w:t>
      </w:r>
    </w:p>
    <w:p w:rsidR="0087471C" w:rsidRDefault="0087471C" w:rsidP="0087471C">
      <w:pPr>
        <w:pStyle w:val="3"/>
        <w:spacing w:after="0"/>
        <w:jc w:val="both"/>
        <w:rPr>
          <w:b/>
          <w:sz w:val="24"/>
          <w:szCs w:val="24"/>
        </w:rPr>
      </w:pPr>
    </w:p>
    <w:p w:rsidR="007744A5" w:rsidRDefault="00BB63B2" w:rsidP="0011207E">
      <w:pPr>
        <w:pStyle w:val="3"/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744A5">
        <w:rPr>
          <w:b/>
          <w:sz w:val="24"/>
          <w:szCs w:val="24"/>
        </w:rPr>
        <w:t>Бухашеев А.Г., главный тренер</w:t>
      </w:r>
    </w:p>
    <w:p w:rsidR="008F7A80" w:rsidRDefault="00BB63B2" w:rsidP="00C924AF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A06CE2">
        <w:rPr>
          <w:sz w:val="24"/>
          <w:szCs w:val="24"/>
        </w:rPr>
        <w:t xml:space="preserve"> команды</w:t>
      </w:r>
      <w:r>
        <w:rPr>
          <w:sz w:val="24"/>
          <w:szCs w:val="24"/>
        </w:rPr>
        <w:t xml:space="preserve"> для участия в </w:t>
      </w:r>
      <w:r w:rsidRPr="008F7A80">
        <w:rPr>
          <w:b/>
          <w:sz w:val="24"/>
          <w:szCs w:val="24"/>
        </w:rPr>
        <w:t xml:space="preserve">Чемпионате России </w:t>
      </w:r>
      <w:r w:rsidR="0011207E" w:rsidRPr="008F7A80">
        <w:rPr>
          <w:b/>
          <w:sz w:val="24"/>
          <w:szCs w:val="24"/>
        </w:rPr>
        <w:t>по кроссу</w:t>
      </w:r>
      <w:r w:rsidRPr="008F7A80">
        <w:rPr>
          <w:b/>
          <w:sz w:val="24"/>
          <w:szCs w:val="24"/>
        </w:rPr>
        <w:t xml:space="preserve"> </w:t>
      </w:r>
      <w:r w:rsidR="008F7A80">
        <w:rPr>
          <w:b/>
          <w:sz w:val="24"/>
          <w:szCs w:val="24"/>
        </w:rPr>
        <w:t>24-26</w:t>
      </w:r>
      <w:r w:rsidR="0011207E" w:rsidRPr="008F7A80">
        <w:rPr>
          <w:b/>
          <w:sz w:val="24"/>
          <w:szCs w:val="24"/>
        </w:rPr>
        <w:t>.04</w:t>
      </w:r>
      <w:r w:rsidRPr="008F7A80">
        <w:rPr>
          <w:b/>
          <w:sz w:val="24"/>
          <w:szCs w:val="24"/>
        </w:rPr>
        <w:t xml:space="preserve">, г. </w:t>
      </w:r>
      <w:r w:rsidR="008F7A80">
        <w:rPr>
          <w:b/>
          <w:sz w:val="24"/>
          <w:szCs w:val="24"/>
        </w:rPr>
        <w:t>Суздаль</w:t>
      </w:r>
      <w:r w:rsidR="00A06CE2">
        <w:rPr>
          <w:sz w:val="24"/>
          <w:szCs w:val="24"/>
        </w:rPr>
        <w:t xml:space="preserve">: </w:t>
      </w:r>
      <w:r w:rsidR="0011207E">
        <w:rPr>
          <w:sz w:val="24"/>
          <w:szCs w:val="24"/>
        </w:rPr>
        <w:t xml:space="preserve">Белокобыльская А., Викулов А., </w:t>
      </w:r>
      <w:r w:rsidR="00A06CE2">
        <w:rPr>
          <w:sz w:val="24"/>
          <w:szCs w:val="24"/>
        </w:rPr>
        <w:t xml:space="preserve">Бахарев В., </w:t>
      </w:r>
      <w:r w:rsidR="0011207E">
        <w:rPr>
          <w:sz w:val="24"/>
          <w:szCs w:val="24"/>
        </w:rPr>
        <w:t xml:space="preserve">Король А., Швецов П., Новгородская О., Иванова В., Костромина К. </w:t>
      </w:r>
      <w:r w:rsidR="00A06CE2">
        <w:rPr>
          <w:sz w:val="24"/>
          <w:szCs w:val="24"/>
        </w:rPr>
        <w:t xml:space="preserve"> </w:t>
      </w:r>
      <w:r w:rsidR="008F7A80">
        <w:rPr>
          <w:sz w:val="24"/>
          <w:szCs w:val="24"/>
        </w:rPr>
        <w:t xml:space="preserve">Тренеры Халухаев Н.Б., Габидулин О.В. </w:t>
      </w:r>
    </w:p>
    <w:p w:rsidR="0011207E" w:rsidRDefault="008F7A80" w:rsidP="00C924AF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Спортсмена Сомова О. – командировать школе «Фламинго».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06CE2">
        <w:rPr>
          <w:sz w:val="24"/>
          <w:szCs w:val="24"/>
        </w:rPr>
        <w:t>остав – утвердить.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команды для участия в </w:t>
      </w:r>
      <w:r w:rsidRPr="008F7A80">
        <w:rPr>
          <w:b/>
          <w:sz w:val="24"/>
          <w:szCs w:val="24"/>
        </w:rPr>
        <w:t>Командном</w:t>
      </w:r>
      <w:r>
        <w:rPr>
          <w:sz w:val="24"/>
          <w:szCs w:val="24"/>
        </w:rPr>
        <w:t xml:space="preserve"> </w:t>
      </w:r>
      <w:r w:rsidRPr="008F7A80">
        <w:rPr>
          <w:b/>
          <w:sz w:val="24"/>
          <w:szCs w:val="24"/>
        </w:rPr>
        <w:t xml:space="preserve">Чемпионате России </w:t>
      </w:r>
      <w:r>
        <w:rPr>
          <w:b/>
          <w:sz w:val="24"/>
          <w:szCs w:val="24"/>
        </w:rPr>
        <w:t>25-28.05</w:t>
      </w:r>
      <w:r w:rsidRPr="008F7A80">
        <w:rPr>
          <w:b/>
          <w:sz w:val="24"/>
          <w:szCs w:val="24"/>
        </w:rPr>
        <w:t xml:space="preserve">, г. </w:t>
      </w:r>
      <w:r>
        <w:rPr>
          <w:b/>
          <w:sz w:val="24"/>
          <w:szCs w:val="24"/>
        </w:rPr>
        <w:t>Сочи-</w:t>
      </w:r>
      <w:r w:rsidRPr="008F7A80">
        <w:rPr>
          <w:b/>
          <w:sz w:val="24"/>
          <w:szCs w:val="24"/>
        </w:rPr>
        <w:t>Адлер</w:t>
      </w:r>
      <w:r>
        <w:rPr>
          <w:sz w:val="24"/>
          <w:szCs w:val="24"/>
        </w:rPr>
        <w:t xml:space="preserve">: 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Брагина А., Палиенко О., Руденко К., Тимофеева А., Белокобыльская А.,</w:t>
      </w:r>
      <w:r w:rsidRPr="008F7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Викулов А., Бахарев В., Чубровский Р., Ламанов Е., Печенкина В., Грошева А., Тропина Е., Соколенко Е. (Томск).  Богомолова И., Ткачева Е. – если бег показывают быстрее 56 секунд. 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тренера. 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эстафеты 4х100м -  Печенкина, Тропина, Грошева. 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4х400м – Брагина, Палиенко, Руденко, Тимофеева.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команды для участия в </w:t>
      </w:r>
      <w:r w:rsidRPr="008F7A80">
        <w:rPr>
          <w:b/>
          <w:sz w:val="24"/>
          <w:szCs w:val="24"/>
        </w:rPr>
        <w:t xml:space="preserve">Чемпионате России </w:t>
      </w:r>
      <w:r>
        <w:rPr>
          <w:b/>
          <w:sz w:val="24"/>
          <w:szCs w:val="24"/>
        </w:rPr>
        <w:t>по спортивной ходьбе 29.05-01.06</w:t>
      </w:r>
      <w:r w:rsidRPr="008F7A80">
        <w:rPr>
          <w:b/>
          <w:sz w:val="24"/>
          <w:szCs w:val="24"/>
        </w:rPr>
        <w:t xml:space="preserve">, г. </w:t>
      </w:r>
      <w:r>
        <w:rPr>
          <w:b/>
          <w:sz w:val="24"/>
          <w:szCs w:val="24"/>
        </w:rPr>
        <w:t>Чебоксары</w:t>
      </w:r>
      <w:r>
        <w:rPr>
          <w:sz w:val="24"/>
          <w:szCs w:val="24"/>
        </w:rPr>
        <w:t xml:space="preserve">: </w:t>
      </w:r>
    </w:p>
    <w:p w:rsidR="008F7A80" w:rsidRDefault="008F7A80" w:rsidP="008F7A8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Кудинова К., Фомина Ю., Власов Н., тренер Гаврилов В.В. (направить с тренировочного мероприятия в Киргизии).</w:t>
      </w:r>
    </w:p>
    <w:p w:rsidR="0011207E" w:rsidRDefault="0011207E" w:rsidP="00C924AF">
      <w:pPr>
        <w:pStyle w:val="3"/>
        <w:spacing w:after="0"/>
        <w:ind w:left="0"/>
        <w:jc w:val="both"/>
        <w:rPr>
          <w:sz w:val="24"/>
          <w:szCs w:val="24"/>
        </w:rPr>
      </w:pPr>
    </w:p>
    <w:p w:rsidR="005B3252" w:rsidRDefault="005B3252" w:rsidP="00906666">
      <w:pPr>
        <w:pStyle w:val="a5"/>
        <w:spacing w:after="0"/>
        <w:ind w:left="0"/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E2"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3252" w:rsidRDefault="005B3252" w:rsidP="00635986">
      <w:pPr>
        <w:pStyle w:val="a3"/>
        <w:jc w:val="right"/>
        <w:rPr>
          <w:b w:val="0"/>
          <w:sz w:val="24"/>
        </w:rPr>
      </w:pPr>
    </w:p>
    <w:p w:rsidR="005B3252" w:rsidRDefault="005B3252" w:rsidP="00635986">
      <w:pPr>
        <w:pStyle w:val="a3"/>
        <w:jc w:val="right"/>
        <w:rPr>
          <w:b w:val="0"/>
          <w:sz w:val="24"/>
        </w:rPr>
      </w:pPr>
    </w:p>
    <w:p w:rsidR="005B3252" w:rsidRDefault="005B3252" w:rsidP="00635986">
      <w:pPr>
        <w:pStyle w:val="a3"/>
        <w:jc w:val="right"/>
        <w:rPr>
          <w:b w:val="0"/>
          <w:sz w:val="24"/>
        </w:rPr>
      </w:pPr>
    </w:p>
    <w:p w:rsidR="00635986" w:rsidRPr="00635986" w:rsidRDefault="00635986" w:rsidP="00635986">
      <w:pPr>
        <w:pStyle w:val="a3"/>
        <w:jc w:val="right"/>
        <w:rPr>
          <w:b w:val="0"/>
          <w:sz w:val="24"/>
        </w:rPr>
      </w:pPr>
      <w:r w:rsidRPr="00635986">
        <w:rPr>
          <w:b w:val="0"/>
          <w:sz w:val="24"/>
        </w:rPr>
        <w:t>Приложение №1</w:t>
      </w:r>
    </w:p>
    <w:p w:rsidR="00635986" w:rsidRDefault="00635986" w:rsidP="00635986">
      <w:pPr>
        <w:pStyle w:val="a3"/>
        <w:jc w:val="right"/>
        <w:rPr>
          <w:sz w:val="28"/>
          <w:szCs w:val="28"/>
        </w:rPr>
      </w:pPr>
    </w:p>
    <w:p w:rsidR="00635986" w:rsidRPr="00C91C4C" w:rsidRDefault="00635986" w:rsidP="00635986">
      <w:pPr>
        <w:pStyle w:val="a3"/>
        <w:rPr>
          <w:szCs w:val="20"/>
        </w:rPr>
      </w:pPr>
      <w:r>
        <w:rPr>
          <w:sz w:val="28"/>
          <w:szCs w:val="28"/>
        </w:rPr>
        <w:t xml:space="preserve"> </w:t>
      </w:r>
      <w:r>
        <w:t xml:space="preserve"> Список спортсменов 2003-2004</w:t>
      </w:r>
      <w:r w:rsidRPr="00C91C4C">
        <w:t>г.р для</w:t>
      </w:r>
      <w:r>
        <w:t xml:space="preserve"> </w:t>
      </w:r>
      <w:r w:rsidRPr="00C91C4C">
        <w:t xml:space="preserve">участия во </w:t>
      </w:r>
      <w:r w:rsidRPr="00C91C4C">
        <w:rPr>
          <w:lang w:val="en-US"/>
        </w:rPr>
        <w:t>II</w:t>
      </w:r>
      <w:r>
        <w:t xml:space="preserve"> </w:t>
      </w:r>
      <w:r w:rsidRPr="00C91C4C">
        <w:t xml:space="preserve">этапе </w:t>
      </w:r>
      <w:r>
        <w:rPr>
          <w:lang w:val="en-US"/>
        </w:rPr>
        <w:t>I</w:t>
      </w:r>
      <w:r>
        <w:t>Х</w:t>
      </w:r>
      <w:r w:rsidRPr="00C91C4C">
        <w:t xml:space="preserve"> летней Спартакиады учащихся</w:t>
      </w:r>
      <w:r>
        <w:rPr>
          <w:szCs w:val="20"/>
        </w:rPr>
        <w:t xml:space="preserve"> команды НСО</w:t>
      </w:r>
      <w:r w:rsidRPr="00C91C4C">
        <w:rPr>
          <w:szCs w:val="20"/>
        </w:rPr>
        <w:t xml:space="preserve"> </w:t>
      </w:r>
      <w:r w:rsidRPr="00C91C4C">
        <w:rPr>
          <w:sz w:val="36"/>
          <w:szCs w:val="20"/>
        </w:rPr>
        <w:t xml:space="preserve"> </w:t>
      </w:r>
      <w:r w:rsidRPr="00C91C4C">
        <w:rPr>
          <w:szCs w:val="20"/>
        </w:rPr>
        <w:t xml:space="preserve">                                                                                            </w:t>
      </w:r>
      <w:r>
        <w:rPr>
          <w:szCs w:val="20"/>
        </w:rPr>
        <w:t xml:space="preserve">  </w:t>
      </w:r>
      <w:r w:rsidRPr="00C91C4C">
        <w:rPr>
          <w:szCs w:val="20"/>
        </w:rPr>
        <w:t xml:space="preserve"> </w:t>
      </w:r>
      <w:r>
        <w:rPr>
          <w:szCs w:val="20"/>
        </w:rPr>
        <w:t xml:space="preserve">   г. Иркутск</w:t>
      </w:r>
      <w:r w:rsidRPr="00C91C4C">
        <w:rPr>
          <w:szCs w:val="20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709"/>
        <w:gridCol w:w="1134"/>
        <w:gridCol w:w="2126"/>
        <w:gridCol w:w="2268"/>
        <w:gridCol w:w="992"/>
      </w:tblGrid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Ф. И.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Год рож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Разр</w:t>
            </w:r>
            <w:proofErr w:type="spellEnd"/>
          </w:p>
        </w:tc>
        <w:tc>
          <w:tcPr>
            <w:tcW w:w="1134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Вид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Тренер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Разм</w:t>
            </w:r>
            <w:proofErr w:type="spellEnd"/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Pr="00480B81">
              <w:rPr>
                <w:sz w:val="28"/>
                <w:szCs w:val="20"/>
                <w:highlight w:val="yellow"/>
              </w:rPr>
              <w:t>1.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Антонов</w:t>
            </w:r>
          </w:p>
          <w:p w:rsidR="00635986" w:rsidRPr="00D80EED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Дмитрий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ДЮСШ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Коченево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Ващенко Н.П.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180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46-48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 xml:space="preserve"> 2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Ващук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Александр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800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400с/б 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«Спартанец»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Котовский В.Ю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Махарынец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Е.С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186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48-50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  <w:highlight w:val="yellow"/>
              </w:rPr>
              <w:t>3</w:t>
            </w:r>
            <w:r w:rsidRPr="005F19B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Веревченко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Максим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400с/б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длина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«Спортивный резерв»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Мартюшов В.Г.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193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48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F311F0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4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Возгрина</w:t>
            </w:r>
            <w:proofErr w:type="spellEnd"/>
            <w:r>
              <w:rPr>
                <w:sz w:val="28"/>
                <w:szCs w:val="20"/>
              </w:rPr>
              <w:t xml:space="preserve"> Екатерина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Колупаев В.А.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172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8F23C2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5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Кислюк </w:t>
            </w:r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Анна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100с/б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«Спартанец»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Глущук</w:t>
            </w:r>
            <w:proofErr w:type="spellEnd"/>
            <w:r>
              <w:rPr>
                <w:sz w:val="28"/>
                <w:szCs w:val="20"/>
              </w:rPr>
              <w:t xml:space="preserve"> А.М.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167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  <w:highlight w:val="yellow"/>
              </w:rPr>
              <w:t>6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Кочетков Дмитрий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Калиниченко АВ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Федоров С.П.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177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46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F311F0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7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F311F0" w:rsidRDefault="00635986" w:rsidP="00110E5D">
            <w:pPr>
              <w:rPr>
                <w:color w:val="000000"/>
                <w:sz w:val="28"/>
                <w:szCs w:val="20"/>
              </w:rPr>
            </w:pPr>
            <w:r w:rsidRPr="00F311F0">
              <w:rPr>
                <w:color w:val="000000"/>
                <w:sz w:val="28"/>
                <w:szCs w:val="20"/>
              </w:rPr>
              <w:t xml:space="preserve">Кузнецова </w:t>
            </w:r>
          </w:p>
          <w:p w:rsidR="00635986" w:rsidRPr="005C0EC6" w:rsidRDefault="00635986" w:rsidP="00110E5D">
            <w:pPr>
              <w:rPr>
                <w:color w:val="000000"/>
                <w:sz w:val="28"/>
                <w:szCs w:val="20"/>
                <w:highlight w:val="yellow"/>
              </w:rPr>
            </w:pPr>
            <w:r w:rsidRPr="00F311F0">
              <w:rPr>
                <w:color w:val="000000"/>
                <w:sz w:val="28"/>
                <w:szCs w:val="20"/>
              </w:rPr>
              <w:t>Анастасия</w:t>
            </w:r>
          </w:p>
        </w:tc>
        <w:tc>
          <w:tcPr>
            <w:tcW w:w="992" w:type="dxa"/>
          </w:tcPr>
          <w:p w:rsidR="00635986" w:rsidRPr="00F311F0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 w:rsidRPr="00F311F0"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F311F0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 w:rsidRPr="00F311F0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Pr="00F311F0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F311F0">
              <w:rPr>
                <w:color w:val="000000"/>
                <w:sz w:val="28"/>
                <w:szCs w:val="20"/>
              </w:rPr>
              <w:t>00</w:t>
            </w:r>
          </w:p>
          <w:p w:rsidR="00635986" w:rsidRPr="00F311F0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 w:rsidRPr="00F311F0">
              <w:rPr>
                <w:color w:val="000000"/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Pr="00F311F0" w:rsidRDefault="00635986" w:rsidP="00110E5D">
            <w:pPr>
              <w:jc w:val="center"/>
              <w:rPr>
                <w:sz w:val="28"/>
                <w:szCs w:val="20"/>
              </w:rPr>
            </w:pPr>
            <w:r w:rsidRPr="00F311F0">
              <w:rPr>
                <w:sz w:val="28"/>
                <w:szCs w:val="20"/>
              </w:rPr>
              <w:t>СШОР</w:t>
            </w:r>
          </w:p>
          <w:p w:rsidR="00635986" w:rsidRPr="00F311F0" w:rsidRDefault="00635986" w:rsidP="00110E5D">
            <w:pPr>
              <w:jc w:val="center"/>
              <w:rPr>
                <w:sz w:val="28"/>
                <w:szCs w:val="20"/>
              </w:rPr>
            </w:pPr>
            <w:r w:rsidRPr="00F311F0"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Богатов А.М.</w:t>
            </w:r>
          </w:p>
          <w:p w:rsidR="00635986" w:rsidRPr="00F311F0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Серышева Т.И.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172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42-44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497821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  <w:highlight w:val="yellow"/>
              </w:rPr>
              <w:t>8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497821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Кульбатов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Владимир</w:t>
            </w:r>
          </w:p>
        </w:tc>
        <w:tc>
          <w:tcPr>
            <w:tcW w:w="992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высота</w:t>
            </w:r>
          </w:p>
        </w:tc>
        <w:tc>
          <w:tcPr>
            <w:tcW w:w="2126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Pr="00497821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Калиниченко А.В.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186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48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 xml:space="preserve"> 9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Левашов Максим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110 с/б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</w:t>
            </w:r>
            <w:proofErr w:type="spellStart"/>
            <w:r>
              <w:rPr>
                <w:color w:val="000000"/>
                <w:sz w:val="28"/>
                <w:szCs w:val="20"/>
              </w:rPr>
              <w:t>Спор.резерв</w:t>
            </w:r>
            <w:proofErr w:type="spellEnd"/>
            <w:r>
              <w:rPr>
                <w:color w:val="000000"/>
                <w:sz w:val="28"/>
                <w:szCs w:val="20"/>
              </w:rPr>
              <w:t>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Мартюшов В.Г.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178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46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10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Мананкина</w:t>
            </w:r>
            <w:proofErr w:type="spellEnd"/>
            <w:r>
              <w:rPr>
                <w:sz w:val="28"/>
                <w:szCs w:val="20"/>
              </w:rPr>
              <w:t xml:space="preserve"> Валентина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16.09.2003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 w:rsidRPr="00C91C4C"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Никитина О.В</w:t>
            </w:r>
            <w:r w:rsidRPr="00C91C4C">
              <w:rPr>
                <w:sz w:val="28"/>
                <w:szCs w:val="20"/>
              </w:rPr>
              <w:t>.</w:t>
            </w:r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Никитин А.Н.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171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42-44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11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Осипова</w:t>
            </w:r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Ульяна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06.01.2004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100с/б,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400с/б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Никитина О.В.</w:t>
            </w:r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Соколов А.С.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173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44-46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12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Перязев</w:t>
            </w:r>
            <w:proofErr w:type="spellEnd"/>
          </w:p>
          <w:p w:rsidR="00635986" w:rsidRPr="00D80EED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Влад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Pr="007D255C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Кишеева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Е.А.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187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46-48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13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497821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Прокопенко Тихон</w:t>
            </w:r>
          </w:p>
        </w:tc>
        <w:tc>
          <w:tcPr>
            <w:tcW w:w="992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13.08.2004</w:t>
            </w:r>
          </w:p>
        </w:tc>
        <w:tc>
          <w:tcPr>
            <w:tcW w:w="709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Pr="00497821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Никитина О.В.</w:t>
            </w:r>
          </w:p>
          <w:p w:rsidR="00635986" w:rsidRPr="00497821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Никитин А.Н.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177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14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Пузырев 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Вадим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«Спартанец»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Баранов Н.Ф.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Глущук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А.М.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174-44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15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Салихова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Екатерина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СОШ № 210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Бухашеев А.Г.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Боярищева А.А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171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40-42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16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Сигунова</w:t>
            </w:r>
            <w:proofErr w:type="spellEnd"/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Ника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800,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ДЮСШ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Кольцово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Шнайдер А.С.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170-42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0"/>
                <w:highlight w:val="yellow"/>
              </w:rPr>
              <w:t>17</w:t>
            </w:r>
            <w:r w:rsidRPr="00480B81">
              <w:rPr>
                <w:sz w:val="28"/>
                <w:szCs w:val="20"/>
                <w:highlight w:val="yellow"/>
                <w:lang w:val="en-US"/>
              </w:rPr>
              <w:t>.</w:t>
            </w:r>
          </w:p>
        </w:tc>
        <w:tc>
          <w:tcPr>
            <w:tcW w:w="1985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Стародубцев Вадим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2005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«Спартанец»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tabs>
                <w:tab w:val="left" w:pos="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Соколов А.С.</w:t>
            </w:r>
          </w:p>
        </w:tc>
        <w:tc>
          <w:tcPr>
            <w:tcW w:w="992" w:type="dxa"/>
          </w:tcPr>
          <w:p w:rsidR="00635986" w:rsidRDefault="00635986" w:rsidP="00110E5D">
            <w:pPr>
              <w:tabs>
                <w:tab w:val="left" w:pos="24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178</w:t>
            </w:r>
          </w:p>
          <w:p w:rsidR="00635986" w:rsidRDefault="00635986" w:rsidP="00110E5D">
            <w:pPr>
              <w:tabs>
                <w:tab w:val="left" w:pos="24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highlight w:val="yellow"/>
              </w:rPr>
              <w:t>18</w:t>
            </w:r>
            <w:r w:rsidRPr="00480B81">
              <w:rPr>
                <w:color w:val="000000"/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Татаринцев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Никита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100с/б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«Авангард»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Бердск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Рак Т.Е.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183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46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highlight w:val="yellow"/>
              </w:rPr>
              <w:t>19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Pr="00D80EED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Федосихина</w:t>
            </w:r>
            <w:proofErr w:type="spellEnd"/>
            <w:r>
              <w:rPr>
                <w:sz w:val="28"/>
                <w:szCs w:val="20"/>
              </w:rPr>
              <w:t xml:space="preserve"> Кристина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длина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Чученкин</w:t>
            </w:r>
            <w:proofErr w:type="spellEnd"/>
            <w:r>
              <w:rPr>
                <w:sz w:val="28"/>
                <w:szCs w:val="20"/>
              </w:rPr>
              <w:t xml:space="preserve"> М.Л.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174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0"/>
                <w:highlight w:val="yellow"/>
              </w:rPr>
              <w:t>20</w:t>
            </w:r>
            <w:r w:rsidRPr="00480B81">
              <w:rPr>
                <w:sz w:val="28"/>
                <w:szCs w:val="20"/>
                <w:highlight w:val="yellow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Чернакова</w:t>
            </w:r>
          </w:p>
          <w:p w:rsidR="00635986" w:rsidRPr="00AC217B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Дарья</w:t>
            </w:r>
          </w:p>
        </w:tc>
        <w:tc>
          <w:tcPr>
            <w:tcW w:w="992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2005</w:t>
            </w:r>
          </w:p>
        </w:tc>
        <w:tc>
          <w:tcPr>
            <w:tcW w:w="709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 w:rsidRPr="00AC217B"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 w:rsidRPr="00AC217B">
              <w:rPr>
                <w:sz w:val="28"/>
                <w:szCs w:val="20"/>
              </w:rPr>
              <w:t>800</w:t>
            </w:r>
          </w:p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1500</w:t>
            </w:r>
          </w:p>
        </w:tc>
        <w:tc>
          <w:tcPr>
            <w:tcW w:w="2126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 w:rsidRPr="00AC217B">
              <w:rPr>
                <w:sz w:val="28"/>
                <w:szCs w:val="20"/>
              </w:rPr>
              <w:t>СШОР</w:t>
            </w:r>
          </w:p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  <w:r w:rsidRPr="00AC217B"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Pr="00AC217B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Делеске</w:t>
            </w:r>
            <w:proofErr w:type="spellEnd"/>
            <w:r>
              <w:rPr>
                <w:sz w:val="28"/>
                <w:szCs w:val="20"/>
              </w:rPr>
              <w:t xml:space="preserve"> О.Н.</w:t>
            </w:r>
          </w:p>
          <w:p w:rsidR="00635986" w:rsidRPr="00AC217B" w:rsidRDefault="00635986" w:rsidP="00110E5D">
            <w:pPr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171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42-44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480B81" w:rsidRDefault="00635986" w:rsidP="00110E5D">
            <w:pPr>
              <w:jc w:val="center"/>
              <w:rPr>
                <w:sz w:val="28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</w:tr>
      <w:tr w:rsidR="00635986" w:rsidRPr="00C91C4C" w:rsidTr="00110E5D">
        <w:tc>
          <w:tcPr>
            <w:tcW w:w="567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635986" w:rsidRPr="00F974FE" w:rsidRDefault="00635986" w:rsidP="00110E5D">
            <w:pPr>
              <w:rPr>
                <w:sz w:val="28"/>
                <w:szCs w:val="20"/>
                <w:highlight w:val="yellow"/>
              </w:rPr>
            </w:pPr>
            <w:r w:rsidRPr="00F974FE">
              <w:rPr>
                <w:sz w:val="28"/>
                <w:szCs w:val="20"/>
                <w:highlight w:val="yellow"/>
              </w:rPr>
              <w:t>РЕЗЕРВ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</w:tr>
      <w:tr w:rsidR="00635986" w:rsidTr="00110E5D">
        <w:tc>
          <w:tcPr>
            <w:tcW w:w="567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Багрич</w:t>
            </w:r>
            <w:proofErr w:type="spellEnd"/>
          </w:p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Иван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100с/б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«Авангард»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Рак Т.Е.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183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</w:t>
            </w:r>
          </w:p>
        </w:tc>
      </w:tr>
      <w:tr w:rsidR="00635986" w:rsidTr="00110E5D">
        <w:tc>
          <w:tcPr>
            <w:tcW w:w="567" w:type="dxa"/>
          </w:tcPr>
          <w:p w:rsidR="00635986" w:rsidRPr="00F311F0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</w:t>
            </w:r>
            <w:r w:rsidRPr="00F311F0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Батяева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Мария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«Спартанец»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Баранов Н.Ф.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Глущук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А.М.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Гордеев</w:t>
            </w:r>
          </w:p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Андрей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23.03.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 с/х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«Авангард»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Рак Т.Е.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184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44-46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Кеслер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</w:p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Ева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Калиниченко А.В.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</w:tr>
      <w:tr w:rsidR="00635986" w:rsidRPr="00C91C4C" w:rsidTr="00110E5D">
        <w:tc>
          <w:tcPr>
            <w:tcW w:w="567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Мелехин Данил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2005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«Спутник»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Чученкин</w:t>
            </w:r>
            <w:proofErr w:type="spellEnd"/>
            <w:r>
              <w:rPr>
                <w:sz w:val="28"/>
                <w:szCs w:val="20"/>
              </w:rPr>
              <w:t xml:space="preserve"> М.Л.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171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F311F0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  <w:r w:rsidRPr="003054ED">
              <w:rPr>
                <w:sz w:val="28"/>
                <w:szCs w:val="20"/>
              </w:rPr>
              <w:t>.</w:t>
            </w:r>
          </w:p>
        </w:tc>
        <w:tc>
          <w:tcPr>
            <w:tcW w:w="1985" w:type="dxa"/>
          </w:tcPr>
          <w:p w:rsidR="00635986" w:rsidRPr="00D80EED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Петров Алексей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1500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ДЮФЦ</w:t>
            </w:r>
            <w:r>
              <w:rPr>
                <w:sz w:val="28"/>
                <w:szCs w:val="20"/>
              </w:rPr>
              <w:br/>
              <w:t>«Старт»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Алешина А.А.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180</w:t>
            </w:r>
          </w:p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  <w:tr w:rsidR="00635986" w:rsidTr="00110E5D">
        <w:tc>
          <w:tcPr>
            <w:tcW w:w="567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</w:t>
            </w:r>
            <w:r w:rsidRPr="003054E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Рутковский </w:t>
            </w:r>
          </w:p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Константин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Делеске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О.Н.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175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46</w:t>
            </w:r>
          </w:p>
        </w:tc>
      </w:tr>
      <w:tr w:rsidR="00635986" w:rsidTr="00110E5D">
        <w:tc>
          <w:tcPr>
            <w:tcW w:w="567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28.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Свиридченко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Анастасия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ДЮСШ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Коченево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Ващенко Н.П.</w:t>
            </w: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170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42-44</w:t>
            </w:r>
          </w:p>
        </w:tc>
      </w:tr>
      <w:tr w:rsidR="00635986" w:rsidRPr="007D255C" w:rsidTr="00110E5D">
        <w:tc>
          <w:tcPr>
            <w:tcW w:w="567" w:type="dxa"/>
          </w:tcPr>
          <w:p w:rsidR="00635986" w:rsidRPr="00AC217B" w:rsidRDefault="00635986" w:rsidP="00110E5D">
            <w:pPr>
              <w:jc w:val="center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0"/>
              </w:rPr>
              <w:t>29.</w:t>
            </w:r>
          </w:p>
        </w:tc>
        <w:tc>
          <w:tcPr>
            <w:tcW w:w="1985" w:type="dxa"/>
          </w:tcPr>
          <w:p w:rsidR="00635986" w:rsidRPr="00C91C4C" w:rsidRDefault="00635986" w:rsidP="00110E5D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Талышинская</w:t>
            </w:r>
            <w:proofErr w:type="spellEnd"/>
            <w:r>
              <w:rPr>
                <w:sz w:val="28"/>
                <w:szCs w:val="20"/>
              </w:rPr>
              <w:t xml:space="preserve"> София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2003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</w:tc>
        <w:tc>
          <w:tcPr>
            <w:tcW w:w="2126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СШОР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«Фламинго»</w:t>
            </w:r>
          </w:p>
        </w:tc>
        <w:tc>
          <w:tcPr>
            <w:tcW w:w="2268" w:type="dxa"/>
          </w:tcPr>
          <w:p w:rsidR="00635986" w:rsidRDefault="00635986" w:rsidP="00110E5D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Кишеева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Е.А.</w:t>
            </w:r>
          </w:p>
          <w:p w:rsidR="00635986" w:rsidRPr="007D255C" w:rsidRDefault="00635986" w:rsidP="00110E5D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992" w:type="dxa"/>
          </w:tcPr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162</w:t>
            </w:r>
          </w:p>
          <w:p w:rsidR="00635986" w:rsidRDefault="00635986" w:rsidP="00110E5D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42</w:t>
            </w:r>
          </w:p>
        </w:tc>
      </w:tr>
      <w:tr w:rsidR="00635986" w:rsidRPr="00C91C4C" w:rsidTr="00110E5D">
        <w:tc>
          <w:tcPr>
            <w:tcW w:w="567" w:type="dxa"/>
          </w:tcPr>
          <w:p w:rsidR="00635986" w:rsidRPr="00F311F0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</w:t>
            </w:r>
            <w:r w:rsidRPr="00F311F0">
              <w:rPr>
                <w:sz w:val="28"/>
                <w:szCs w:val="20"/>
              </w:rPr>
              <w:t>.</w:t>
            </w:r>
          </w:p>
        </w:tc>
        <w:tc>
          <w:tcPr>
            <w:tcW w:w="1985" w:type="dxa"/>
          </w:tcPr>
          <w:p w:rsidR="00635986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Фурман</w:t>
            </w:r>
          </w:p>
          <w:p w:rsidR="00635986" w:rsidRPr="00C91C4C" w:rsidRDefault="00635986" w:rsidP="00110E5D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Алиса</w:t>
            </w:r>
          </w:p>
        </w:tc>
        <w:tc>
          <w:tcPr>
            <w:tcW w:w="992" w:type="dxa"/>
          </w:tcPr>
          <w:p w:rsidR="00635986" w:rsidRPr="00C91C4C" w:rsidRDefault="00635986" w:rsidP="00110E5D">
            <w:pPr>
              <w:tabs>
                <w:tab w:val="center" w:pos="39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2004</w:t>
            </w:r>
          </w:p>
        </w:tc>
        <w:tc>
          <w:tcPr>
            <w:tcW w:w="709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635986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</w:t>
            </w:r>
          </w:p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</w:t>
            </w:r>
          </w:p>
        </w:tc>
        <w:tc>
          <w:tcPr>
            <w:tcW w:w="2126" w:type="dxa"/>
          </w:tcPr>
          <w:p w:rsidR="00635986" w:rsidRPr="00C91C4C" w:rsidRDefault="00635986" w:rsidP="00110E5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«Спортивный резерв»</w:t>
            </w:r>
          </w:p>
        </w:tc>
        <w:tc>
          <w:tcPr>
            <w:tcW w:w="2268" w:type="dxa"/>
          </w:tcPr>
          <w:p w:rsidR="00635986" w:rsidRPr="00C91C4C" w:rsidRDefault="00635986" w:rsidP="00110E5D">
            <w:pPr>
              <w:tabs>
                <w:tab w:val="left" w:pos="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Бабич И.</w:t>
            </w:r>
          </w:p>
        </w:tc>
        <w:tc>
          <w:tcPr>
            <w:tcW w:w="992" w:type="dxa"/>
          </w:tcPr>
          <w:p w:rsidR="00635986" w:rsidRDefault="00635986" w:rsidP="00110E5D">
            <w:pPr>
              <w:tabs>
                <w:tab w:val="left" w:pos="240"/>
              </w:tabs>
              <w:rPr>
                <w:sz w:val="28"/>
                <w:szCs w:val="20"/>
              </w:rPr>
            </w:pPr>
          </w:p>
        </w:tc>
      </w:tr>
    </w:tbl>
    <w:p w:rsidR="00635986" w:rsidRDefault="00635986" w:rsidP="00635986">
      <w:pPr>
        <w:rPr>
          <w:sz w:val="28"/>
          <w:szCs w:val="28"/>
        </w:rPr>
      </w:pPr>
    </w:p>
    <w:p w:rsidR="00635986" w:rsidRDefault="00635986" w:rsidP="00635986">
      <w:pPr>
        <w:rPr>
          <w:sz w:val="28"/>
          <w:szCs w:val="28"/>
        </w:rPr>
      </w:pPr>
      <w:r>
        <w:rPr>
          <w:sz w:val="28"/>
          <w:szCs w:val="28"/>
        </w:rPr>
        <w:t>Тренеры:  Никитина О.В.          160-46</w:t>
      </w:r>
    </w:p>
    <w:p w:rsidR="00635986" w:rsidRDefault="00635986" w:rsidP="006359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Калиниченко А.В.    178- 48-50</w:t>
      </w:r>
    </w:p>
    <w:p w:rsidR="00635986" w:rsidRDefault="00635986" w:rsidP="006359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Кишеева</w:t>
      </w:r>
      <w:proofErr w:type="spellEnd"/>
      <w:r>
        <w:rPr>
          <w:sz w:val="28"/>
          <w:szCs w:val="28"/>
        </w:rPr>
        <w:t xml:space="preserve"> Е.А.            163-46</w:t>
      </w:r>
    </w:p>
    <w:p w:rsidR="00635986" w:rsidRDefault="00635986" w:rsidP="006359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Шнайдер А.С.           178-50</w:t>
      </w:r>
    </w:p>
    <w:p w:rsidR="00635986" w:rsidRDefault="00635986" w:rsidP="00635986">
      <w:pPr>
        <w:rPr>
          <w:sz w:val="28"/>
          <w:szCs w:val="28"/>
        </w:rPr>
      </w:pPr>
      <w:r>
        <w:rPr>
          <w:sz w:val="28"/>
          <w:szCs w:val="28"/>
        </w:rPr>
        <w:t>Резерв       Мартюшов В.Г.</w:t>
      </w:r>
    </w:p>
    <w:p w:rsidR="00635986" w:rsidRDefault="00635986" w:rsidP="00906666">
      <w:pPr>
        <w:pStyle w:val="a5"/>
        <w:spacing w:after="0"/>
        <w:ind w:left="0"/>
        <w:jc w:val="both"/>
      </w:pPr>
    </w:p>
    <w:sectPr w:rsidR="00635986" w:rsidSect="008538EF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80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194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FB1"/>
    <w:multiLevelType w:val="hybridMultilevel"/>
    <w:tmpl w:val="0762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78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197AC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49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34C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55F73803"/>
    <w:multiLevelType w:val="hybridMultilevel"/>
    <w:tmpl w:val="019037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8E3C54"/>
    <w:multiLevelType w:val="hybridMultilevel"/>
    <w:tmpl w:val="6B2281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A821E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0"/>
    <w:rsid w:val="000428FC"/>
    <w:rsid w:val="0004343C"/>
    <w:rsid w:val="000811EF"/>
    <w:rsid w:val="000C691D"/>
    <w:rsid w:val="0011207E"/>
    <w:rsid w:val="001210DA"/>
    <w:rsid w:val="00151426"/>
    <w:rsid w:val="0015692E"/>
    <w:rsid w:val="001813F5"/>
    <w:rsid w:val="001A1042"/>
    <w:rsid w:val="001B1F69"/>
    <w:rsid w:val="001C3620"/>
    <w:rsid w:val="001D1313"/>
    <w:rsid w:val="001E6DCB"/>
    <w:rsid w:val="00222D91"/>
    <w:rsid w:val="00235C50"/>
    <w:rsid w:val="00236BB6"/>
    <w:rsid w:val="00247CF8"/>
    <w:rsid w:val="0028616B"/>
    <w:rsid w:val="002C63BF"/>
    <w:rsid w:val="002D3332"/>
    <w:rsid w:val="003040B9"/>
    <w:rsid w:val="00306954"/>
    <w:rsid w:val="0034376D"/>
    <w:rsid w:val="003733F5"/>
    <w:rsid w:val="003911E3"/>
    <w:rsid w:val="003A3CC9"/>
    <w:rsid w:val="003B3F49"/>
    <w:rsid w:val="003D48F3"/>
    <w:rsid w:val="003E34EA"/>
    <w:rsid w:val="00415F4C"/>
    <w:rsid w:val="004767B3"/>
    <w:rsid w:val="00492C0B"/>
    <w:rsid w:val="004C54F7"/>
    <w:rsid w:val="004F3145"/>
    <w:rsid w:val="00526771"/>
    <w:rsid w:val="00530C87"/>
    <w:rsid w:val="00571BBD"/>
    <w:rsid w:val="005B3252"/>
    <w:rsid w:val="00626C66"/>
    <w:rsid w:val="00634666"/>
    <w:rsid w:val="00635986"/>
    <w:rsid w:val="00645AAD"/>
    <w:rsid w:val="00676236"/>
    <w:rsid w:val="006A2FD4"/>
    <w:rsid w:val="006A445C"/>
    <w:rsid w:val="006C097C"/>
    <w:rsid w:val="006E431D"/>
    <w:rsid w:val="006F490B"/>
    <w:rsid w:val="007559CD"/>
    <w:rsid w:val="007732DE"/>
    <w:rsid w:val="007744A5"/>
    <w:rsid w:val="007D5C4B"/>
    <w:rsid w:val="007F6CE2"/>
    <w:rsid w:val="007F7497"/>
    <w:rsid w:val="00805217"/>
    <w:rsid w:val="00805671"/>
    <w:rsid w:val="0082482C"/>
    <w:rsid w:val="00841072"/>
    <w:rsid w:val="008538EF"/>
    <w:rsid w:val="0087471C"/>
    <w:rsid w:val="00875C90"/>
    <w:rsid w:val="00876509"/>
    <w:rsid w:val="00886822"/>
    <w:rsid w:val="008C2DA3"/>
    <w:rsid w:val="008F7A80"/>
    <w:rsid w:val="0090599E"/>
    <w:rsid w:val="00906666"/>
    <w:rsid w:val="00923461"/>
    <w:rsid w:val="009258F1"/>
    <w:rsid w:val="00927CFC"/>
    <w:rsid w:val="00943475"/>
    <w:rsid w:val="00953112"/>
    <w:rsid w:val="0096760A"/>
    <w:rsid w:val="009A14B6"/>
    <w:rsid w:val="009A372F"/>
    <w:rsid w:val="009F178C"/>
    <w:rsid w:val="00A02D4B"/>
    <w:rsid w:val="00A04138"/>
    <w:rsid w:val="00A06CE2"/>
    <w:rsid w:val="00A12291"/>
    <w:rsid w:val="00A3447B"/>
    <w:rsid w:val="00A45419"/>
    <w:rsid w:val="00A87DF6"/>
    <w:rsid w:val="00A96DF2"/>
    <w:rsid w:val="00AA34FF"/>
    <w:rsid w:val="00AB5863"/>
    <w:rsid w:val="00AC7153"/>
    <w:rsid w:val="00AE485E"/>
    <w:rsid w:val="00B96FA7"/>
    <w:rsid w:val="00B97725"/>
    <w:rsid w:val="00BB63B2"/>
    <w:rsid w:val="00BB7470"/>
    <w:rsid w:val="00BD149F"/>
    <w:rsid w:val="00C22161"/>
    <w:rsid w:val="00C56192"/>
    <w:rsid w:val="00C80BDE"/>
    <w:rsid w:val="00C86326"/>
    <w:rsid w:val="00C924AF"/>
    <w:rsid w:val="00CB30D5"/>
    <w:rsid w:val="00CC2CDC"/>
    <w:rsid w:val="00CD6F6A"/>
    <w:rsid w:val="00CE4D13"/>
    <w:rsid w:val="00D5325B"/>
    <w:rsid w:val="00D7244E"/>
    <w:rsid w:val="00D766FE"/>
    <w:rsid w:val="00D807A9"/>
    <w:rsid w:val="00DA4087"/>
    <w:rsid w:val="00DD0FEA"/>
    <w:rsid w:val="00DD53DF"/>
    <w:rsid w:val="00DE350F"/>
    <w:rsid w:val="00E710C5"/>
    <w:rsid w:val="00E94722"/>
    <w:rsid w:val="00E95B39"/>
    <w:rsid w:val="00EA3D91"/>
    <w:rsid w:val="00F550D3"/>
    <w:rsid w:val="00F737AC"/>
    <w:rsid w:val="00F83B16"/>
    <w:rsid w:val="00F869C9"/>
    <w:rsid w:val="00FA5B15"/>
    <w:rsid w:val="00FB7C9A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D4F7"/>
  <w15:docId w15:val="{8604A001-9105-4EBD-84A0-66666F9A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6</cp:revision>
  <dcterms:created xsi:type="dcterms:W3CDTF">2020-03-20T08:11:00Z</dcterms:created>
  <dcterms:modified xsi:type="dcterms:W3CDTF">2020-03-20T08:37:00Z</dcterms:modified>
</cp:coreProperties>
</file>